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rFonts w:ascii="黑体" w:hAnsi="黑体" w:eastAsia="黑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华文中宋"/>
          <w:b/>
          <w:bCs/>
          <w:sz w:val="44"/>
          <w:szCs w:val="44"/>
        </w:rPr>
        <w:t>詹德全2015年述职述德述廉报告</w:t>
      </w:r>
    </w:p>
    <w:p>
      <w:pPr>
        <w:spacing w:line="360" w:lineRule="auto"/>
      </w:pPr>
      <w:r>
        <w:rPr>
          <w:rFonts w:hint="eastAsia"/>
        </w:rPr>
        <w:t xml:space="preserve">    </w:t>
      </w:r>
    </w:p>
    <w:p>
      <w:pPr>
        <w:pStyle w:val="2"/>
        <w:spacing w:after="0"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2015年，围绕学校更名工作和法学院的建设发展，与班子成员和全院教职工一道，同心协力，务实工作，开拓创新，各项工作都有明显进步。</w:t>
      </w:r>
    </w:p>
    <w:p>
      <w:pPr>
        <w:pStyle w:val="2"/>
        <w:spacing w:beforeLines="50" w:after="0" w:line="360" w:lineRule="auto"/>
        <w:ind w:firstLine="472" w:firstLineChars="196"/>
        <w:rPr>
          <w:rFonts w:ascii="宋体" w:hAnsi="宋体" w:cs="仿宋_GB2312"/>
          <w:b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一、以开展“三严三实”教育为重点，抓实党建工作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认真开展“三严三实”专题教育活动。带头主讲了“三严三实”专题党课，落实了“三严三实”专题教育全面“回头看”，开展了民主生活会和组织生活会，要求党员领导干部和党员自觉做到“三严三实”。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以党总支理论学习中心组学习为重点，坚持学习常态化。通过各种形式的党课、报告会、学习会，组织党员、教职工以及青年学生深入学习十八届四中、十八届五中全会精神，深入学习习近平总书记一系列重要讲话精神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3、严格执行党风廉政建设责任制。认真学习《安庆师范学院党风廉政建设责任制责任追究办法》，严格履行一岗双责；组织党员学习贯彻《中国共产党廉洁自律准则》、《中国共产党纪律处分条例》。按照学校要求，开展了“正风肃纪 排查整治”等专项行动。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cs="仿宋_GB2312"/>
        </w:rPr>
      </w:pPr>
      <w:r>
        <w:rPr>
          <w:rFonts w:hint="eastAsia" w:ascii="宋体" w:hAnsi="宋体" w:cs="仿宋_GB2312"/>
          <w:sz w:val="24"/>
          <w:szCs w:val="24"/>
        </w:rPr>
        <w:t>积极稳妥地做好党员发展工作。严格按照党员发展程序，积极稳妥地发展党员，举办了2期入党积极分子培训班，个人开展了两个专题的授课，发展学生党员14名，18名预备党员转正。组织开展了新党员“入党宣誓</w:t>
      </w:r>
      <w:r>
        <w:rPr>
          <w:rFonts w:ascii="宋体" w:hAnsi="宋体" w:cs="仿宋_GB2312"/>
          <w:sz w:val="24"/>
          <w:szCs w:val="24"/>
        </w:rPr>
        <w:t>”</w:t>
      </w:r>
      <w:r>
        <w:rPr>
          <w:rFonts w:hint="eastAsia" w:ascii="宋体" w:hAnsi="宋体" w:cs="仿宋_GB2312"/>
          <w:sz w:val="24"/>
          <w:szCs w:val="24"/>
        </w:rPr>
        <w:t>以及“亮身份、践诺言、争先锋</w:t>
      </w:r>
      <w:r>
        <w:rPr>
          <w:rFonts w:ascii="宋体" w:hAnsi="宋体" w:cs="仿宋_GB2312"/>
          <w:sz w:val="24"/>
          <w:szCs w:val="24"/>
        </w:rPr>
        <w:t>”</w:t>
      </w:r>
      <w:r>
        <w:rPr>
          <w:rFonts w:hint="eastAsia" w:ascii="宋体" w:hAnsi="宋体" w:cs="仿宋_GB2312"/>
          <w:sz w:val="24"/>
          <w:szCs w:val="24"/>
        </w:rPr>
        <w:t>活动。积极做好</w:t>
      </w:r>
      <w:r>
        <w:rPr>
          <w:rFonts w:cs="仿宋_GB2312"/>
        </w:rPr>
        <w:t>党员进社区服务工作。</w:t>
      </w:r>
    </w:p>
    <w:p>
      <w:pPr>
        <w:pStyle w:val="15"/>
        <w:numPr>
          <w:ilvl w:val="0"/>
          <w:numId w:val="2"/>
        </w:numPr>
        <w:spacing w:line="360" w:lineRule="auto"/>
        <w:ind w:firstLineChars="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加大宣传工作的力度。进一步完善法学院门户网站，认真审阅新闻内容。学院网站内容丰富，更新快，被学校网站采用稿件多。安徽教育网、安徽广播网等媒体多次报道了我院师生开展的活动。</w:t>
      </w:r>
    </w:p>
    <w:p>
      <w:pPr>
        <w:pStyle w:val="15"/>
        <w:numPr>
          <w:ilvl w:val="0"/>
          <w:numId w:val="2"/>
        </w:numPr>
        <w:spacing w:line="440" w:lineRule="exact"/>
        <w:ind w:firstLineChars="0"/>
        <w:rPr>
          <w:rFonts w:ascii="宋体" w:hAnsi="宋体"/>
          <w:sz w:val="24"/>
        </w:rPr>
      </w:pPr>
      <w:r>
        <w:rPr>
          <w:rFonts w:hint="eastAsia" w:ascii="宋体" w:hAnsi="宋体" w:cs="仿宋_GB2312"/>
          <w:sz w:val="24"/>
          <w:szCs w:val="24"/>
        </w:rPr>
        <w:t>个人严格按照“三严三实”和“四自”要求，做到“严守生活纪律，关注生活小节，严守道德底线，不碰行为红线”，做到“守纪律，讲规矩</w:t>
      </w:r>
      <w:r>
        <w:rPr>
          <w:rFonts w:hint="eastAsia" w:ascii="宋体" w:hAnsi="宋体"/>
          <w:sz w:val="24"/>
        </w:rPr>
        <w:t>”。</w:t>
      </w:r>
    </w:p>
    <w:p>
      <w:pPr>
        <w:pStyle w:val="2"/>
        <w:spacing w:beforeLines="50" w:after="0" w:line="360" w:lineRule="auto"/>
        <w:ind w:firstLine="472" w:firstLineChars="196"/>
        <w:rPr>
          <w:rFonts w:ascii="宋体" w:hAnsi="宋体" w:cs="仿宋_GB2312"/>
          <w:b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二、以促进实践教学改革为目标，参与教学工作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针对法学专业的特点和适应司法体制改革的需要，学院党政班子经过研究，决定以深化法学专业实践教学综合改革为抓手，着力提高学生的法律实务能力。作为总支书记，我积极支持并主动参与谋划实践教学改革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1、在提升学生论辩能力上。大力支持学院举办的“九鼎杯”辩论赛、安庆市律师与未来律师（法学学生）辩论赛，承办了第十二届“社团联合杯”辩论赛，积极鼓励学生参加校敬敷杯辩论赛，尤其是我院承办了第三届安徽省高校未来律师辩论赛，自始至终，积极参与筹备工作，由于大家的共同努力，</w:t>
      </w:r>
      <w:r>
        <w:rPr>
          <w:rFonts w:ascii="宋体" w:hAnsi="宋体" w:cs="仿宋_GB2312"/>
          <w:sz w:val="24"/>
          <w:szCs w:val="24"/>
        </w:rPr>
        <w:t>圆满地完成了各项赛事任务，得到了主办单位和兄弟院校的一致认可</w:t>
      </w:r>
      <w:r>
        <w:rPr>
          <w:rFonts w:hint="eastAsia" w:ascii="宋体" w:hAnsi="宋体" w:cs="仿宋_GB2312"/>
          <w:sz w:val="24"/>
          <w:szCs w:val="24"/>
        </w:rPr>
        <w:t>，我院</w:t>
      </w:r>
      <w:r>
        <w:rPr>
          <w:rFonts w:ascii="宋体" w:hAnsi="宋体" w:cs="仿宋_GB2312"/>
          <w:sz w:val="24"/>
          <w:szCs w:val="24"/>
        </w:rPr>
        <w:t>代表队</w:t>
      </w:r>
      <w:r>
        <w:rPr>
          <w:rFonts w:hint="eastAsia" w:ascii="宋体" w:hAnsi="宋体" w:cs="仿宋_GB2312"/>
          <w:sz w:val="24"/>
          <w:szCs w:val="24"/>
        </w:rPr>
        <w:t>也摘得我校</w:t>
      </w:r>
      <w:r>
        <w:rPr>
          <w:rFonts w:ascii="宋体" w:hAnsi="宋体" w:cs="仿宋_GB2312"/>
          <w:sz w:val="24"/>
          <w:szCs w:val="24"/>
        </w:rPr>
        <w:t>辩论史上第一个省级辩论赛冠军</w:t>
      </w:r>
      <w:r>
        <w:rPr>
          <w:rFonts w:hint="eastAsia" w:ascii="宋体" w:hAnsi="宋体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2、积极支持和参与 “法律实务大讲堂</w:t>
      </w:r>
      <w:r>
        <w:rPr>
          <w:rFonts w:ascii="宋体" w:hAnsi="宋体" w:cs="仿宋_GB2312"/>
          <w:sz w:val="24"/>
          <w:szCs w:val="24"/>
        </w:rPr>
        <w:t>”</w:t>
      </w:r>
      <w:r>
        <w:rPr>
          <w:rFonts w:hint="eastAsia" w:ascii="宋体" w:hAnsi="宋体" w:cs="仿宋_GB2312"/>
          <w:sz w:val="24"/>
          <w:szCs w:val="24"/>
        </w:rPr>
        <w:t>。 2015年，学院邀请了安庆市的法官、检察官、律师来院作报告 9场。经常督促辅导员组织同学积极参与，并主动参与聆听。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3、积极参与谋划“移动课堂</w:t>
      </w:r>
      <w:r>
        <w:rPr>
          <w:rFonts w:ascii="宋体" w:hAnsi="宋体" w:cs="仿宋_GB2312"/>
          <w:sz w:val="24"/>
          <w:szCs w:val="24"/>
          <w:lang w:bidi="zh-CN"/>
        </w:rPr>
        <w:t>”</w:t>
      </w:r>
      <w:r>
        <w:rPr>
          <w:rFonts w:hint="eastAsia" w:ascii="宋体" w:hAnsi="宋体" w:cs="仿宋_GB2312"/>
          <w:sz w:val="24"/>
          <w:szCs w:val="24"/>
          <w:lang w:bidi="zh-CN"/>
        </w:rPr>
        <w:t xml:space="preserve"> 的开设</w:t>
      </w:r>
      <w:r>
        <w:rPr>
          <w:rFonts w:hint="eastAsia" w:ascii="宋体" w:hAnsi="宋体" w:cs="仿宋_GB2312"/>
          <w:sz w:val="24"/>
          <w:szCs w:val="24"/>
        </w:rPr>
        <w:t>。把教学场所从教室移动到法庭，把法学理论教学与真正的司法实践紧密结合，这是法学教学的一项重大改革。</w:t>
      </w:r>
    </w:p>
    <w:p>
      <w:pPr>
        <w:spacing w:line="360" w:lineRule="auto"/>
        <w:ind w:firstLine="470" w:firstLineChars="196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4、积极支持法学院实验实训中心的筹建。在不增加科级机构的前提下，在法学实验室的基础上，拟组建成立法学实验实训中心，将模拟法庭、大学生法律服务中心、法律诊所、专业实习等工作统筹起来。以期全面谋划和服务法学专业实践教学。</w:t>
      </w:r>
    </w:p>
    <w:p>
      <w:pPr>
        <w:pStyle w:val="2"/>
        <w:spacing w:beforeLines="50" w:after="0" w:line="360" w:lineRule="auto"/>
        <w:ind w:left="482"/>
        <w:rPr>
          <w:rFonts w:ascii="宋体" w:hAnsi="宋体" w:cs="仿宋_GB2312"/>
          <w:b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三、以谋划学院建设发展为要义，服务学科工作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1、积极申报法律硕士专业学位授予权单位。我们紧抓国家学位办、省学位办提出的自主调整学位点的时机，积极申报法律硕士专业学位授予权单位，班子成员一道，多次研讨申报材料，对申报材料进行仔细推敲，积极主动提出自己的意见和建议。由于做了充分的准备，我院申报的材料在校内脱颖而出，作为唯一候选单位被推荐到省教育厅</w:t>
      </w:r>
      <w:r>
        <w:rPr>
          <w:rFonts w:ascii="宋体" w:hAnsi="宋体" w:cs="仿宋_GB2312"/>
          <w:sz w:val="24"/>
          <w:szCs w:val="24"/>
        </w:rPr>
        <w:t>。</w:t>
      </w:r>
      <w:r>
        <w:rPr>
          <w:rFonts w:hint="eastAsia" w:ascii="宋体" w:hAnsi="宋体" w:cs="仿宋_GB2312"/>
          <w:sz w:val="24"/>
          <w:szCs w:val="24"/>
        </w:rPr>
        <w:t>后来因为其他原因，学校做出调整，我也和焦院长一道，向主管部门和校领导做了积极的争取。</w:t>
      </w:r>
    </w:p>
    <w:p>
      <w:pPr>
        <w:spacing w:line="360" w:lineRule="auto"/>
        <w:ind w:firstLine="480"/>
        <w:rPr>
          <w:rFonts w:ascii="宋体" w:hAnsi="宋体" w:cs="仿宋_GB2312"/>
          <w:sz w:val="24"/>
          <w:szCs w:val="24"/>
          <w:lang w:bidi="zh-CN"/>
        </w:rPr>
      </w:pPr>
      <w:r>
        <w:rPr>
          <w:rFonts w:hint="eastAsia" w:ascii="宋体" w:hAnsi="宋体" w:cs="仿宋_GB2312"/>
          <w:sz w:val="24"/>
          <w:szCs w:val="24"/>
          <w:lang w:bidi="zh-CN"/>
        </w:rPr>
        <w:t>2、高度重视人才的引进与培养。积极参与引进博士考核工作，2015年考核博士5人，引进博士3名；真心鼓励教师克服困难，争取机会访学、读博、参加学术会议，以期达到尽快提升的目的。</w:t>
      </w:r>
    </w:p>
    <w:p>
      <w:pPr>
        <w:pStyle w:val="2"/>
        <w:spacing w:beforeLines="50" w:after="0" w:line="360" w:lineRule="auto"/>
        <w:ind w:firstLine="472" w:firstLineChars="196"/>
        <w:rPr>
          <w:rFonts w:ascii="宋体" w:hAnsi="宋体" w:cs="仿宋_GB2312"/>
          <w:b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四、以培养学生实务能力为抓手，创新团学工作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1、结合专业特点，开展团学工作。召开学工组会议，专题研讨团学工作，  充分调动辅导员的主观能动性，要求各辅导员创新思维，结合法学专业的特点，在各项团学活动中，体现出法学专业的特色优势，经过认真研讨，几项特色团学活动应运而生。创建大学生“以案说法”新栏目，启动“法律服务千小时公益行动”，成立《皖江法学》编辑部，运用“QQ+”等深入推进“双室”文明创建。举办了第二届“大学生法治文化节”。 开展第二届“国家宪法日”系列宪法宣传活动，深入推进普法“六进”等。多项普法活动受到安徽教育网、《安庆日报》等媒体广泛关注。“心系民生、普法同行”实践服务团荣获2015年学校暑期“三下乡”社会实践优秀团队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2、辅导员队伍专业化、职业化工作水平不断提升。</w:t>
      </w:r>
      <w:r>
        <w:rPr>
          <w:rFonts w:hint="eastAsia" w:ascii="宋体" w:hAnsi="宋体" w:cs="仿宋_GB2312"/>
          <w:sz w:val="24"/>
          <w:szCs w:val="24"/>
          <w:lang w:bidi="zh-CN"/>
        </w:rPr>
        <w:t>新进辅导员1名。</w:t>
      </w:r>
      <w:r>
        <w:rPr>
          <w:rFonts w:hint="eastAsia" w:ascii="宋体" w:hAnsi="宋体" w:cs="仿宋_GB2312"/>
          <w:sz w:val="24"/>
          <w:szCs w:val="24"/>
        </w:rPr>
        <w:t>一名辅导员获评“安徽省辅导员年度人物”。法学院辅导员代表队在校第四届辅导员职业能力大赛中荣获三等奖。“中华百位道德人物百篇小传主题朗诵会”获批2015年“社会主义核心价值观融入大学生修身教育全过程”实践项目立项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>3、奖、勤、助、贷、补等各项工作有序开展。制定了《法学院综合测评实施细则》,完善了《法学院高炉家奖学金评审办法》。开展了暑期贫困生大走访活动、贫困生电话回访、贫困生送温暖活动。宣传资助政策，开展“感恩”等多种形式专题思想教育工作。</w:t>
      </w:r>
    </w:p>
    <w:p>
      <w:pPr>
        <w:spacing w:line="360" w:lineRule="auto"/>
        <w:ind w:firstLine="480" w:firstLineChars="200"/>
        <w:rPr>
          <w:rFonts w:ascii="宋体" w:hAnsi="宋体" w:cs="仿宋_GB2312"/>
          <w:sz w:val="24"/>
          <w:szCs w:val="24"/>
        </w:rPr>
      </w:pPr>
      <w:r>
        <w:rPr>
          <w:rFonts w:hint="eastAsia" w:ascii="宋体" w:hAnsi="宋体" w:cs="仿宋_GB2312"/>
          <w:sz w:val="24"/>
          <w:szCs w:val="24"/>
        </w:rPr>
        <w:t xml:space="preserve">4、学生组织建设、队伍建设、学风建设效果明显。实施党政领导参与团学活动制度，学生寝室零点三级报告制度，组织新生进行《学生手册》考试。组建了学风督查队，强化了教室考勤。利用国家重大节庆日，新生入学教育等契机，通过党团组织、年级大会等加强对学生的爱国爱校等专题教育。举办各类党课、团课、表彰会等50余次。2013级法学班荣获校“十佳班集体”荣誉称号。 </w:t>
      </w:r>
    </w:p>
    <w:p>
      <w:pPr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decorative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1289021">
    <w:nsid w:val="5680E9BD"/>
    <w:multiLevelType w:val="singleLevel"/>
    <w:tmpl w:val="5680E9BD"/>
    <w:lvl w:ilvl="0" w:tentative="1">
      <w:start w:val="4"/>
      <w:numFmt w:val="decimal"/>
      <w:suff w:val="nothing"/>
      <w:lvlText w:val="%1、"/>
      <w:lvlJc w:val="left"/>
    </w:lvl>
  </w:abstractNum>
  <w:abstractNum w:abstractNumId="1420278342">
    <w:nsid w:val="54A7BA46"/>
    <w:multiLevelType w:val="singleLevel"/>
    <w:tmpl w:val="54A7BA46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20278342"/>
  </w:num>
  <w:num w:numId="2">
    <w:abstractNumId w:val="14512890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8F1"/>
    <w:rsid w:val="00015B3E"/>
    <w:rsid w:val="00022F46"/>
    <w:rsid w:val="000378F1"/>
    <w:rsid w:val="00087C39"/>
    <w:rsid w:val="000A4B75"/>
    <w:rsid w:val="000F0EB6"/>
    <w:rsid w:val="000F4F86"/>
    <w:rsid w:val="00167C2E"/>
    <w:rsid w:val="00181F6C"/>
    <w:rsid w:val="001D5E8B"/>
    <w:rsid w:val="00230FB8"/>
    <w:rsid w:val="00381A74"/>
    <w:rsid w:val="00472C1D"/>
    <w:rsid w:val="004A6104"/>
    <w:rsid w:val="00607A78"/>
    <w:rsid w:val="006129F1"/>
    <w:rsid w:val="00696CF1"/>
    <w:rsid w:val="006B7D1A"/>
    <w:rsid w:val="00735E53"/>
    <w:rsid w:val="00763D2D"/>
    <w:rsid w:val="007C6D29"/>
    <w:rsid w:val="008D7028"/>
    <w:rsid w:val="009C1A94"/>
    <w:rsid w:val="009D707F"/>
    <w:rsid w:val="00AB2781"/>
    <w:rsid w:val="00AC07CF"/>
    <w:rsid w:val="00AC625B"/>
    <w:rsid w:val="00B36FF9"/>
    <w:rsid w:val="00B72AA5"/>
    <w:rsid w:val="00BB62AD"/>
    <w:rsid w:val="00C30AC2"/>
    <w:rsid w:val="00CE3EB7"/>
    <w:rsid w:val="00D1673A"/>
    <w:rsid w:val="00D37102"/>
    <w:rsid w:val="00D40359"/>
    <w:rsid w:val="00D6593D"/>
    <w:rsid w:val="00E7721E"/>
    <w:rsid w:val="00EF5337"/>
    <w:rsid w:val="00F072D4"/>
    <w:rsid w:val="00FB5289"/>
    <w:rsid w:val="00FC455A"/>
    <w:rsid w:val="00FC5C63"/>
    <w:rsid w:val="00FD395B"/>
    <w:rsid w:val="55DF55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nhideWhenUsed/>
    <w:uiPriority w:val="99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3">
    <w:name w:val="Body Text Indent"/>
    <w:basedOn w:val="1"/>
    <w:link w:val="14"/>
    <w:unhideWhenUsed/>
    <w:uiPriority w:val="99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Body Text Indent 2"/>
    <w:basedOn w:val="1"/>
    <w:link w:val="13"/>
    <w:unhideWhenUsed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style31"/>
    <w:basedOn w:val="7"/>
    <w:qFormat/>
    <w:uiPriority w:val="0"/>
    <w:rPr>
      <w:rFonts w:hint="eastAsia" w:ascii="黑体" w:hAnsi="黑体" w:eastAsia="黑体"/>
      <w:sz w:val="24"/>
      <w:szCs w:val="24"/>
    </w:rPr>
  </w:style>
  <w:style w:type="character" w:customStyle="1" w:styleId="12">
    <w:name w:val="正文文本 Char"/>
    <w:basedOn w:val="7"/>
    <w:link w:val="2"/>
    <w:uiPriority w:val="99"/>
    <w:rPr>
      <w:rFonts w:ascii="Times New Roman" w:hAnsi="Times New Roman" w:eastAsia="宋体" w:cs="Times New Roman"/>
      <w:szCs w:val="20"/>
    </w:rPr>
  </w:style>
  <w:style w:type="character" w:customStyle="1" w:styleId="13">
    <w:name w:val="正文文本缩进 2 Char"/>
    <w:basedOn w:val="7"/>
    <w:link w:val="4"/>
    <w:semiHidden/>
    <w:uiPriority w:val="99"/>
  </w:style>
  <w:style w:type="character" w:customStyle="1" w:styleId="14">
    <w:name w:val="正文文本缩进 Char"/>
    <w:basedOn w:val="7"/>
    <w:link w:val="3"/>
    <w:semiHidden/>
    <w:uiPriority w:val="99"/>
    <w:rPr>
      <w:rFonts w:ascii="Times New Roman" w:hAnsi="Times New Roman" w:eastAsia="宋体" w:cs="Times New Roman"/>
      <w:szCs w:val="24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AD3375-AF97-4571-BC89-45FDC2F8B5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1151</Words>
  <Characters>1164</Characters>
  <Lines>38</Lines>
  <Paragraphs>23</Paragraphs>
  <TotalTime>0</TotalTime>
  <ScaleCrop>false</ScaleCrop>
  <LinksUpToDate>false</LinksUpToDate>
  <CharactersWithSpaces>2292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2016-01-08T07:51:00Z</dcterms:created>
  <dc:creator>John</dc:creator>
  <cp:lastModifiedBy>法学院</cp:lastModifiedBy>
  <cp:lastPrinted>2016-01-11T01:46:00Z</cp:lastPrinted>
  <dcterms:modified xsi:type="dcterms:W3CDTF">2016-01-11T03:07:51Z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