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74F" w:rsidRDefault="00BC0891">
      <w:pPr>
        <w:pStyle w:val="a5"/>
        <w:rPr>
          <w:rFonts w:ascii="黑体" w:eastAsia="黑体" w:hAnsi="黑体" w:cs="黑体"/>
          <w:b w:val="0"/>
          <w:bCs w:val="0"/>
          <w:sz w:val="36"/>
          <w:szCs w:val="36"/>
        </w:rPr>
      </w:pPr>
      <w:r>
        <w:rPr>
          <w:rFonts w:ascii="黑体" w:eastAsia="黑体" w:hAnsi="黑体" w:cs="黑体" w:hint="eastAsia"/>
          <w:b w:val="0"/>
          <w:bCs w:val="0"/>
          <w:sz w:val="36"/>
          <w:szCs w:val="36"/>
        </w:rPr>
        <w:t>人文与社会学院</w:t>
      </w:r>
      <w:r w:rsidR="00BC677F" w:rsidRPr="00BC677F">
        <w:rPr>
          <w:rFonts w:ascii="黑体" w:eastAsia="黑体" w:hAnsi="黑体" w:cs="黑体" w:hint="eastAsia"/>
          <w:b w:val="0"/>
          <w:bCs w:val="0"/>
          <w:sz w:val="36"/>
          <w:szCs w:val="36"/>
        </w:rPr>
        <w:t>领导班子</w:t>
      </w:r>
      <w:r w:rsidR="00844E0F">
        <w:rPr>
          <w:rFonts w:ascii="黑体" w:eastAsia="黑体" w:hAnsi="黑体" w:cs="黑体" w:hint="eastAsia"/>
          <w:b w:val="0"/>
          <w:bCs w:val="0"/>
          <w:sz w:val="36"/>
          <w:szCs w:val="36"/>
        </w:rPr>
        <w:t>2015</w:t>
      </w:r>
      <w:r w:rsidR="00BC677F">
        <w:rPr>
          <w:rFonts w:ascii="黑体" w:eastAsia="黑体" w:hAnsi="黑体" w:cs="黑体" w:hint="eastAsia"/>
          <w:b w:val="0"/>
          <w:bCs w:val="0"/>
          <w:sz w:val="36"/>
          <w:szCs w:val="36"/>
        </w:rPr>
        <w:t>年</w:t>
      </w:r>
      <w:r w:rsidR="00BC677F" w:rsidRPr="00BC677F">
        <w:rPr>
          <w:rFonts w:ascii="黑体" w:eastAsia="黑体" w:hAnsi="黑体" w:cs="黑体" w:hint="eastAsia"/>
          <w:b w:val="0"/>
          <w:bCs w:val="0"/>
          <w:sz w:val="36"/>
          <w:szCs w:val="36"/>
        </w:rPr>
        <w:t>述职述德述廉报告</w:t>
      </w:r>
      <w:bookmarkStart w:id="0" w:name="baidusnap1"/>
      <w:bookmarkEnd w:id="0"/>
    </w:p>
    <w:p w:rsidR="00C112E3" w:rsidRPr="00A12A7C" w:rsidRDefault="00C112E3" w:rsidP="00C112E3">
      <w:pPr>
        <w:spacing w:line="500" w:lineRule="exact"/>
        <w:ind w:firstLineChars="200" w:firstLine="640"/>
        <w:rPr>
          <w:rFonts w:ascii="方正仿宋_GBK" w:eastAsia="方正仿宋_GBK" w:hAnsi="仿宋" w:cs="仿宋"/>
          <w:sz w:val="32"/>
          <w:szCs w:val="32"/>
        </w:rPr>
      </w:pPr>
      <w:r w:rsidRPr="00A12A7C">
        <w:rPr>
          <w:rFonts w:ascii="方正仿宋_GBK" w:eastAsia="方正仿宋_GBK" w:hAnsi="仿宋" w:cs="仿宋" w:hint="eastAsia"/>
          <w:sz w:val="32"/>
          <w:szCs w:val="32"/>
        </w:rPr>
        <w:t>2015年，在校党委和行政班子的坚强领导下，人文与社会学院以党的十八大、十八届四中、五中全会精神和习总书记系列重要讲话精神为指导，深入开展“三严三实”专题教育学习，带领全体师生员工，以教风、学风、作风和科研生态建设为抓手，进一步提升教育教学质量，浓郁学术科研氛围，学院各项工作取得了较大的成绩。</w:t>
      </w:r>
    </w:p>
    <w:p w:rsidR="00C112E3" w:rsidRPr="00A12A7C" w:rsidRDefault="00C112E3" w:rsidP="00C112E3">
      <w:pPr>
        <w:spacing w:line="500" w:lineRule="exact"/>
        <w:ind w:firstLineChars="200" w:firstLine="643"/>
        <w:rPr>
          <w:rFonts w:ascii="黑体" w:eastAsia="黑体" w:hAnsi="黑体" w:cs="仿宋"/>
          <w:b/>
          <w:sz w:val="32"/>
          <w:szCs w:val="32"/>
        </w:rPr>
      </w:pPr>
      <w:r w:rsidRPr="00A12A7C">
        <w:rPr>
          <w:rFonts w:ascii="黑体" w:eastAsia="黑体" w:hAnsi="黑体" w:cs="仿宋" w:hint="eastAsia"/>
          <w:b/>
          <w:sz w:val="32"/>
          <w:szCs w:val="32"/>
        </w:rPr>
        <w:t>一、认真学习贯彻党的十八大、十八届三中、四中、五中全会精神，深入开展“三严三实”专题教育</w:t>
      </w:r>
    </w:p>
    <w:p w:rsidR="00C112E3" w:rsidRPr="00A12A7C" w:rsidRDefault="00C112E3" w:rsidP="00C112E3">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（一）坚持政治理论学习常态化。</w:t>
      </w:r>
      <w:r w:rsidRPr="00A12A7C">
        <w:rPr>
          <w:rFonts w:ascii="方正仿宋_GBK" w:eastAsia="方正仿宋_GBK" w:hAnsi="仿宋" w:cs="仿宋" w:hint="eastAsia"/>
          <w:sz w:val="32"/>
          <w:szCs w:val="32"/>
        </w:rPr>
        <w:t>深入开展党的十八大、十八届三中、四中、五中全会精神和《中国共产党廉洁自律准则》、《中国共产党纪律处分条例》等的学习宣传教育，将理论学习和学院实际工作相结合。</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 xml:space="preserve"> （二）扎实开展“三严三实”专题教育活动。</w:t>
      </w:r>
      <w:r w:rsidRPr="00A12A7C">
        <w:rPr>
          <w:rFonts w:ascii="方正仿宋_GBK" w:eastAsia="方正仿宋_GBK" w:hAnsi="仿宋" w:cs="仿宋" w:hint="eastAsia"/>
          <w:sz w:val="32"/>
          <w:szCs w:val="32"/>
        </w:rPr>
        <w:t>按照学校文件精神，扎实开展“三严三实”专题教育各阶段学习研讨、整改和“回头看”等活动，认真上好专题党课，党员领导干部认真查找自身存在的问题并提出整改措施，力求实效。</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（三）完善党员发展质量保障体系。</w:t>
      </w:r>
      <w:r w:rsidRPr="00A12A7C">
        <w:rPr>
          <w:rFonts w:ascii="方正仿宋_GBK" w:eastAsia="方正仿宋_GBK" w:hAnsi="仿宋" w:cs="仿宋" w:hint="eastAsia"/>
          <w:sz w:val="32"/>
          <w:szCs w:val="32"/>
        </w:rPr>
        <w:t>进一步健全党员发展质量保障体系，在党员发展各阶段采取民主推荐、主题答辩、工作承诺等环节，严把质量关。</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（四）积极推进教工党员进社区，服务地方。</w:t>
      </w:r>
      <w:r w:rsidRPr="00A12A7C">
        <w:rPr>
          <w:rFonts w:ascii="方正仿宋_GBK" w:eastAsia="方正仿宋_GBK" w:hAnsi="仿宋" w:cs="仿宋" w:hint="eastAsia"/>
          <w:sz w:val="32"/>
          <w:szCs w:val="32"/>
        </w:rPr>
        <w:t>组织学院全体教工党员到宜秀区大龙山镇燎原社区开展志愿服务活动，在社区成立了惠群社会工作发展中心，将合作服务常态化。</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（五）开展形式多样的基层组织活动，夯实党建工作基础。</w:t>
      </w:r>
      <w:r w:rsidRPr="00A12A7C">
        <w:rPr>
          <w:rFonts w:ascii="方正仿宋_GBK" w:eastAsia="方正仿宋_GBK" w:hAnsi="仿宋" w:cs="仿宋" w:hint="eastAsia"/>
          <w:sz w:val="32"/>
          <w:szCs w:val="32"/>
        </w:rPr>
        <w:t>组织教工党员赴岳西红二十八军军政旧址开展红色教育</w:t>
      </w:r>
      <w:r w:rsidRPr="00A12A7C">
        <w:rPr>
          <w:rFonts w:ascii="方正仿宋_GBK" w:eastAsia="方正仿宋_GBK" w:hAnsi="仿宋" w:cs="仿宋" w:hint="eastAsia"/>
          <w:sz w:val="32"/>
          <w:szCs w:val="32"/>
        </w:rPr>
        <w:lastRenderedPageBreak/>
        <w:t>主题活动，重温红军革命历史，接受革命传统教育；学生党支部开展党员联系班级制度，设立党员示范岗，树立学生党员先锋模范形象；分党校组织开展素质拓展、视频观摩等创新型党课，提高党的理论知识学习效果。</w:t>
      </w:r>
    </w:p>
    <w:p w:rsidR="00C112E3" w:rsidRPr="00A12A7C" w:rsidRDefault="00C112E3" w:rsidP="00C112E3">
      <w:pPr>
        <w:spacing w:line="500" w:lineRule="exact"/>
        <w:ind w:firstLineChars="200" w:firstLine="643"/>
        <w:rPr>
          <w:rFonts w:ascii="黑体" w:eastAsia="黑体" w:hAnsi="黑体" w:cs="仿宋"/>
          <w:b/>
          <w:sz w:val="32"/>
          <w:szCs w:val="32"/>
        </w:rPr>
      </w:pPr>
      <w:r w:rsidRPr="00A12A7C">
        <w:rPr>
          <w:rFonts w:ascii="黑体" w:eastAsia="黑体" w:hAnsi="黑体" w:cs="仿宋" w:hint="eastAsia"/>
          <w:b/>
          <w:sz w:val="32"/>
          <w:szCs w:val="32"/>
        </w:rPr>
        <w:t>二、坚持教学中心地位，促教学管理上台阶</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（一）日常教学工作开展井然有序。</w:t>
      </w:r>
      <w:r w:rsidRPr="00A12A7C">
        <w:rPr>
          <w:rFonts w:ascii="方正仿宋_GBK" w:eastAsia="方正仿宋_GBK" w:hAnsi="仿宋" w:cs="仿宋" w:hint="eastAsia"/>
          <w:sz w:val="32"/>
          <w:szCs w:val="32"/>
        </w:rPr>
        <w:t>加强教研室工作，学院和教研室不定期检查授课教师上课执行规范情况，组织全面听课，重点关注教师教学内容、教学方法和教学手段的改革，顺利完成了2014至2015学年度教学质量考核。</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 xml:space="preserve"> （二）积极开展新专业申报工作。</w:t>
      </w:r>
      <w:r w:rsidRPr="00A12A7C">
        <w:rPr>
          <w:rFonts w:ascii="方正仿宋_GBK" w:eastAsia="方正仿宋_GBK" w:hAnsi="仿宋" w:cs="仿宋" w:hint="eastAsia"/>
          <w:sz w:val="32"/>
          <w:szCs w:val="32"/>
        </w:rPr>
        <w:t>依据学校办学定位，结合社会、市场和就业需求导向，综合考虑学院实际情况，申报了文化产业管理新专业，已经公示待批。</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（三）认真开展实习实践工作。</w:t>
      </w:r>
      <w:r w:rsidRPr="00A12A7C">
        <w:rPr>
          <w:rFonts w:ascii="方正仿宋_GBK" w:eastAsia="方正仿宋_GBK" w:hAnsi="仿宋" w:cs="仿宋" w:hint="eastAsia"/>
          <w:sz w:val="32"/>
          <w:szCs w:val="32"/>
        </w:rPr>
        <w:t>组织了2013级历史学专业赴历史文化名城南京进行专业实践。顺利完成了除2014级社会工作（专升本）外的2016届毕业生的专业实践教学任务。</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（四）实现了2010版和2014版人才培养方案的有效对接。</w:t>
      </w:r>
      <w:r w:rsidRPr="00A12A7C">
        <w:rPr>
          <w:rFonts w:ascii="方正仿宋_GBK" w:eastAsia="方正仿宋_GBK" w:hAnsi="仿宋" w:cs="仿宋" w:hint="eastAsia"/>
          <w:sz w:val="32"/>
          <w:szCs w:val="32"/>
        </w:rPr>
        <w:t>学院调整了社会工作专业、社会工作专业（专升本）、历史学专业的专业课程设置，顺利完成了2010版和2014版人才培养方案的有效对接。2014版人才培养方案已经开始在2014级和2015级实施，反响较好。</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（五）完成期末试卷试卷和2015届毕业论文、教学材料的归档工作。</w:t>
      </w:r>
      <w:r w:rsidRPr="00A12A7C">
        <w:rPr>
          <w:rFonts w:ascii="方正仿宋_GBK" w:eastAsia="方正仿宋_GBK" w:hAnsi="仿宋" w:cs="仿宋" w:hint="eastAsia"/>
          <w:sz w:val="32"/>
          <w:szCs w:val="32"/>
        </w:rPr>
        <w:t>根据学校文件精神，严格按照各阶段的具体时间安排，做好教师毕业论文指导、学生提交周志以及撰写开题报告和论文等相关工作。</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 xml:space="preserve"> （六）青年教师和学生参加课堂教学大赛取得佳绩。</w:t>
      </w:r>
      <w:r w:rsidRPr="00A12A7C">
        <w:rPr>
          <w:rFonts w:ascii="方正仿宋_GBK" w:eastAsia="方正仿宋_GBK" w:hAnsi="仿宋" w:cs="仿宋" w:hint="eastAsia"/>
          <w:sz w:val="32"/>
          <w:szCs w:val="32"/>
        </w:rPr>
        <w:t>我院董飞老师参加校第六届青年教师课堂大赛获得三等奖；</w:t>
      </w:r>
      <w:r w:rsidRPr="00A12A7C">
        <w:rPr>
          <w:rFonts w:ascii="方正仿宋_GBK" w:eastAsia="方正仿宋_GBK" w:hAnsi="仿宋" w:cs="仿宋" w:hint="eastAsia"/>
          <w:sz w:val="32"/>
          <w:szCs w:val="32"/>
        </w:rPr>
        <w:lastRenderedPageBreak/>
        <w:t>选拨2013级历史学专业谢晶晶同学代表我院参加了校课堂教学大赛获第8名。</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（七）做好青年教师指导教师遴选工作。</w:t>
      </w:r>
      <w:r w:rsidRPr="00A12A7C">
        <w:rPr>
          <w:rFonts w:ascii="方正仿宋_GBK" w:eastAsia="方正仿宋_GBK" w:hAnsi="仿宋" w:cs="仿宋" w:hint="eastAsia"/>
          <w:sz w:val="32"/>
          <w:szCs w:val="32"/>
        </w:rPr>
        <w:t>为促进青年老师健康成长，加快学术梯队建设，对照青年教师导师资格条件，结合我院实际情况，为青年教师选配导师。</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（八）积极开展提升计划和振兴计划项目申报和管理。</w:t>
      </w:r>
      <w:r w:rsidRPr="00A12A7C">
        <w:rPr>
          <w:rFonts w:ascii="方正仿宋_GBK" w:eastAsia="方正仿宋_GBK" w:hAnsi="仿宋" w:cs="仿宋" w:hint="eastAsia"/>
          <w:sz w:val="32"/>
          <w:szCs w:val="32"/>
        </w:rPr>
        <w:t>学院获批2015年提升计划和振兴计划项目各1项；对2010年以来立项且未结题的国家级、省级教学质量工程的开展结项验收工作。</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（九）继续做好成人教育工作。</w:t>
      </w:r>
      <w:r w:rsidRPr="00A12A7C">
        <w:rPr>
          <w:rFonts w:ascii="方正仿宋_GBK" w:eastAsia="方正仿宋_GBK" w:hAnsi="仿宋" w:cs="仿宋" w:hint="eastAsia"/>
          <w:sz w:val="32"/>
          <w:szCs w:val="32"/>
        </w:rPr>
        <w:t>学院为成人教育专升本精选老师辅导，教学、管理兢兢业业，效果优秀。</w:t>
      </w:r>
    </w:p>
    <w:p w:rsidR="00C112E3" w:rsidRPr="00A12A7C" w:rsidRDefault="00C112E3" w:rsidP="00C112E3">
      <w:pPr>
        <w:spacing w:line="500" w:lineRule="exact"/>
        <w:ind w:firstLineChars="200" w:firstLine="643"/>
        <w:rPr>
          <w:rFonts w:ascii="黑体" w:eastAsia="黑体" w:hAnsi="黑体" w:cs="仿宋"/>
          <w:b/>
          <w:sz w:val="32"/>
          <w:szCs w:val="32"/>
        </w:rPr>
      </w:pPr>
      <w:r w:rsidRPr="00A12A7C">
        <w:rPr>
          <w:rFonts w:ascii="黑体" w:eastAsia="黑体" w:hAnsi="黑体" w:cs="仿宋" w:hint="eastAsia"/>
          <w:b/>
          <w:sz w:val="32"/>
          <w:szCs w:val="32"/>
        </w:rPr>
        <w:t>三、科研和学科建设工作稳中有进</w:t>
      </w:r>
    </w:p>
    <w:p w:rsidR="00C112E3" w:rsidRPr="003A6380"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（一）科研项目和科研成果获较大丰收。</w:t>
      </w:r>
      <w:r w:rsidR="003A6380" w:rsidRPr="003A6380">
        <w:rPr>
          <w:rFonts w:ascii="方正仿宋_GBK" w:eastAsia="方正仿宋_GBK" w:hAnsi="仿宋" w:cs="仿宋" w:hint="eastAsia"/>
          <w:sz w:val="32"/>
          <w:szCs w:val="32"/>
        </w:rPr>
        <w:t>两位教师晋升正高职称、一人获安徽省教学名师称号、一人获安徽省优秀青年人才基金。</w:t>
      </w:r>
      <w:r w:rsidRPr="003A6380">
        <w:rPr>
          <w:rFonts w:ascii="方正仿宋_GBK" w:eastAsia="方正仿宋_GBK" w:hAnsi="仿宋" w:cs="仿宋" w:hint="eastAsia"/>
          <w:sz w:val="32"/>
          <w:szCs w:val="32"/>
        </w:rPr>
        <w:t>获批安徽省哲学社会科学规划项目2项，安徽省软科学项目1项，省教育厅人文社科重点项目和一般项目各1项，纵向项目到账资金6万元，横向项目一项，到账资金为5.1万元。共新增科研经费11.1万元。在公开出版的学术刊物上共发表学术论文14篇，其中二类期刊3篇；出版专著一部。积极布置2016年度国家社科基金的申报工作。</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（二）积极参与国际国内学术交流。</w:t>
      </w:r>
      <w:r w:rsidRPr="00A12A7C">
        <w:rPr>
          <w:rFonts w:ascii="方正仿宋_GBK" w:eastAsia="方正仿宋_GBK" w:hAnsi="仿宋" w:cs="仿宋" w:hint="eastAsia"/>
          <w:sz w:val="32"/>
          <w:szCs w:val="32"/>
        </w:rPr>
        <w:t>选派1位教师赴国外开展学术交流，3位老师参加2015年度安徽省史学会年会，有多位教师参加省内外的四场学术研讨会；组织院内外专家学者举办了9场学术讲座。</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（三）积极打造学科建设平台。</w:t>
      </w:r>
      <w:r w:rsidRPr="00A12A7C">
        <w:rPr>
          <w:rFonts w:ascii="方正仿宋_GBK" w:eastAsia="方正仿宋_GBK" w:hAnsi="仿宋" w:cs="仿宋" w:hint="eastAsia"/>
          <w:sz w:val="32"/>
          <w:szCs w:val="32"/>
        </w:rPr>
        <w:t>组织召开了历史学专业科研工作座谈会，围绕“服务地方社会，提升安庆地方史研</w:t>
      </w:r>
      <w:r w:rsidRPr="00A12A7C">
        <w:rPr>
          <w:rFonts w:ascii="方正仿宋_GBK" w:eastAsia="方正仿宋_GBK" w:hAnsi="仿宋" w:cs="仿宋" w:hint="eastAsia"/>
          <w:sz w:val="32"/>
          <w:szCs w:val="32"/>
        </w:rPr>
        <w:lastRenderedPageBreak/>
        <w:t>究学术影响力”这一主题进行深入探讨和规划；组织开展了“社会工作”专业硕士点的申报工作，切实做好安徽省学位办组织开展的优势学科建设情况摸底调查工作，科学制定了“社会学”专业在2016—2020年的建设目标。</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A12A7C">
        <w:rPr>
          <w:rFonts w:ascii="方正仿宋_GBK" w:eastAsia="方正仿宋_GBK" w:hAnsi="仿宋" w:cs="仿宋" w:hint="eastAsia"/>
          <w:sz w:val="32"/>
          <w:szCs w:val="32"/>
        </w:rPr>
        <w:t xml:space="preserve"> </w:t>
      </w:r>
      <w:r w:rsidRPr="003A6380">
        <w:rPr>
          <w:rFonts w:ascii="方正仿宋_GBK" w:eastAsia="方正仿宋_GBK" w:hAnsi="仿宋" w:cs="仿宋" w:hint="eastAsia"/>
          <w:sz w:val="32"/>
          <w:szCs w:val="32"/>
        </w:rPr>
        <w:t>（四）加大研究生招生宣传工作。</w:t>
      </w:r>
      <w:r w:rsidRPr="00A12A7C">
        <w:rPr>
          <w:rFonts w:ascii="方正仿宋_GBK" w:eastAsia="方正仿宋_GBK" w:hAnsi="仿宋" w:cs="仿宋" w:hint="eastAsia"/>
          <w:sz w:val="32"/>
          <w:szCs w:val="32"/>
        </w:rPr>
        <w:t>学院领导带领教师赴周边县市区开展“历史学科教学”专业硕士招生宣传工作，扩大了学院影响。</w:t>
      </w:r>
    </w:p>
    <w:p w:rsidR="00C112E3" w:rsidRPr="00A12A7C" w:rsidRDefault="00C112E3" w:rsidP="00C112E3">
      <w:pPr>
        <w:spacing w:line="500" w:lineRule="exact"/>
        <w:ind w:firstLineChars="200" w:firstLine="643"/>
        <w:rPr>
          <w:rFonts w:ascii="黑体" w:eastAsia="黑体" w:hAnsi="黑体" w:cs="仿宋"/>
          <w:b/>
          <w:sz w:val="32"/>
          <w:szCs w:val="32"/>
        </w:rPr>
      </w:pPr>
      <w:r w:rsidRPr="00A12A7C">
        <w:rPr>
          <w:rFonts w:ascii="黑体" w:eastAsia="黑体" w:hAnsi="黑体" w:cs="仿宋" w:hint="eastAsia"/>
          <w:b/>
          <w:sz w:val="32"/>
          <w:szCs w:val="32"/>
        </w:rPr>
        <w:t>四、以学生为本，创新措施提升学生工作水平</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（一）狠抓学风建设，夯实育人之基。</w:t>
      </w:r>
      <w:r w:rsidRPr="00A12A7C">
        <w:rPr>
          <w:rFonts w:ascii="方正仿宋_GBK" w:eastAsia="方正仿宋_GBK" w:hAnsi="仿宋" w:cs="仿宋" w:hint="eastAsia"/>
          <w:sz w:val="32"/>
          <w:szCs w:val="32"/>
        </w:rPr>
        <w:t>强化管理抓学风，2015年，制定了《学风督导工作实施细则》，完善了“考勤表统计”，严格执行考风考纪。2015届毕业生32人考取硕士研究生，历史学专业2014级荣获学校2015年“十佳班集体”荣誉称号。</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（二）日常管理精细化，维护学生利益。</w:t>
      </w:r>
      <w:r w:rsidRPr="00A12A7C">
        <w:rPr>
          <w:rFonts w:ascii="方正仿宋_GBK" w:eastAsia="方正仿宋_GBK" w:hAnsi="仿宋" w:cs="仿宋" w:hint="eastAsia"/>
          <w:sz w:val="32"/>
          <w:szCs w:val="32"/>
        </w:rPr>
        <w:t>在辅导员工作中继续实施了“四个一”的精细化管理模式；严格执行学生管理预警机制；开展学生寝室夜间常规检查；建立学生安全教育、预防和处置机制，积极组织学生开展法纪教育、安全教育活动。团队获2015年安庆师范学院辅导员技能大赛三等奖，赵丽丽获</w:t>
      </w:r>
      <w:r w:rsidR="00324052">
        <w:rPr>
          <w:rFonts w:ascii="方正仿宋_GBK" w:eastAsia="方正仿宋_GBK" w:hAnsi="仿宋" w:cs="仿宋" w:hint="eastAsia"/>
          <w:sz w:val="32"/>
          <w:szCs w:val="32"/>
        </w:rPr>
        <w:t>安徽省第一届安全教育课程说课比赛皖南片区三等奖、</w:t>
      </w:r>
      <w:r w:rsidRPr="00A12A7C">
        <w:rPr>
          <w:rFonts w:ascii="方正仿宋_GBK" w:eastAsia="方正仿宋_GBK" w:hAnsi="仿宋" w:cs="仿宋" w:hint="eastAsia"/>
          <w:sz w:val="32"/>
          <w:szCs w:val="32"/>
        </w:rPr>
        <w:t>2015年安庆师范学院辅导员技能大赛个人单项三等奖。</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（三）结合专业特色，搭建社会实践平台。</w:t>
      </w:r>
      <w:r w:rsidRPr="00A12A7C">
        <w:rPr>
          <w:rFonts w:ascii="方正仿宋_GBK" w:eastAsia="方正仿宋_GBK" w:hAnsi="仿宋" w:cs="仿宋" w:hint="eastAsia"/>
          <w:sz w:val="32"/>
          <w:szCs w:val="32"/>
        </w:rPr>
        <w:t>在2015年“挑战杯”比赛中，学院推荐的参赛作品荣获全国二等奖和安徽省一等奖，学院荣获优胜杯。在2015年“三下乡”活动中，组织了1支校级重点实践团队；3支调研队伍获学校二等奖；1支调研队伍获学校三等奖。</w:t>
      </w:r>
      <w:r w:rsidR="001D546E">
        <w:rPr>
          <w:rFonts w:ascii="方正仿宋_GBK" w:eastAsia="方正仿宋_GBK" w:hAnsi="仿宋" w:cs="仿宋" w:hint="eastAsia"/>
          <w:sz w:val="32"/>
          <w:szCs w:val="32"/>
        </w:rPr>
        <w:t>在</w:t>
      </w:r>
      <w:r w:rsidR="001D546E" w:rsidRPr="001D546E">
        <w:rPr>
          <w:rFonts w:ascii="方正仿宋_GBK" w:eastAsia="方正仿宋_GBK" w:hAnsi="仿宋" w:cs="仿宋"/>
          <w:sz w:val="32"/>
          <w:szCs w:val="32"/>
        </w:rPr>
        <w:t>安庆市社会工作协会主办的全市首届</w:t>
      </w:r>
      <w:r w:rsidR="001D546E" w:rsidRPr="001D546E">
        <w:rPr>
          <w:rFonts w:ascii="方正仿宋_GBK" w:eastAsia="方正仿宋_GBK" w:hAnsi="仿宋" w:cs="仿宋"/>
          <w:sz w:val="32"/>
          <w:szCs w:val="32"/>
        </w:rPr>
        <w:t>“</w:t>
      </w:r>
      <w:r w:rsidR="001D546E" w:rsidRPr="001D546E">
        <w:rPr>
          <w:rFonts w:ascii="方正仿宋_GBK" w:eastAsia="方正仿宋_GBK" w:hAnsi="仿宋" w:cs="仿宋"/>
          <w:sz w:val="32"/>
          <w:szCs w:val="32"/>
        </w:rPr>
        <w:t>福彩杯</w:t>
      </w:r>
      <w:r w:rsidR="001D546E" w:rsidRPr="001D546E">
        <w:rPr>
          <w:rFonts w:ascii="方正仿宋_GBK" w:eastAsia="方正仿宋_GBK" w:hAnsi="仿宋" w:cs="仿宋"/>
          <w:sz w:val="32"/>
          <w:szCs w:val="32"/>
        </w:rPr>
        <w:t>”</w:t>
      </w:r>
      <w:r w:rsidR="001D546E" w:rsidRPr="001D546E">
        <w:rPr>
          <w:rFonts w:ascii="方正仿宋_GBK" w:eastAsia="方正仿宋_GBK" w:hAnsi="仿宋" w:cs="仿宋"/>
          <w:sz w:val="32"/>
          <w:szCs w:val="32"/>
        </w:rPr>
        <w:t>公益创投项目大赛</w:t>
      </w:r>
      <w:r w:rsidR="001D546E" w:rsidRPr="001D546E">
        <w:rPr>
          <w:rFonts w:ascii="方正仿宋_GBK" w:eastAsia="方正仿宋_GBK" w:hAnsi="仿宋" w:cs="仿宋" w:hint="eastAsia"/>
          <w:sz w:val="32"/>
          <w:szCs w:val="32"/>
        </w:rPr>
        <w:t>中，</w:t>
      </w:r>
      <w:r w:rsidR="001D546E" w:rsidRPr="001D546E">
        <w:rPr>
          <w:rFonts w:ascii="方正仿宋_GBK" w:eastAsia="方正仿宋_GBK" w:hAnsi="仿宋" w:cs="仿宋"/>
          <w:sz w:val="32"/>
          <w:szCs w:val="32"/>
        </w:rPr>
        <w:t xml:space="preserve"> 2013</w:t>
      </w:r>
      <w:r w:rsidR="001D546E" w:rsidRPr="001D546E">
        <w:rPr>
          <w:rFonts w:ascii="方正仿宋_GBK" w:eastAsia="方正仿宋_GBK" w:hAnsi="仿宋" w:cs="仿宋"/>
          <w:sz w:val="32"/>
          <w:szCs w:val="32"/>
        </w:rPr>
        <w:lastRenderedPageBreak/>
        <w:t>级社会工作专业王曼莉团队申报的《失能、半失能老人的社会工作服务项目》喜获一等奖，2014级社会工作专业张成团队、2013级社会工作专业陈铮鑫团队分别获得二、三等奖，团体成绩位居全市第一</w:t>
      </w:r>
      <w:r w:rsidR="001D546E">
        <w:rPr>
          <w:rFonts w:ascii="方正仿宋_GBK" w:eastAsia="方正仿宋_GBK" w:hAnsi="仿宋" w:cs="仿宋" w:hint="eastAsia"/>
          <w:sz w:val="32"/>
          <w:szCs w:val="32"/>
        </w:rPr>
        <w:t>。</w:t>
      </w:r>
      <w:r w:rsidRPr="00A12A7C">
        <w:rPr>
          <w:rFonts w:ascii="方正仿宋_GBK" w:eastAsia="方正仿宋_GBK" w:hAnsi="仿宋" w:cs="仿宋" w:hint="eastAsia"/>
          <w:sz w:val="32"/>
          <w:szCs w:val="32"/>
        </w:rPr>
        <w:t>在2015年学校“社会主义核心价值观融入大学生修身教育全过程”实践项目中，我院“书香中成长——读书工程”、“光阴背后的古建筑”等2个项目成功立项。</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（四）打造品牌活动，彰显人文底蕴。</w:t>
      </w:r>
      <w:r w:rsidRPr="00A12A7C">
        <w:rPr>
          <w:rFonts w:ascii="方正仿宋_GBK" w:eastAsia="方正仿宋_GBK" w:hAnsi="仿宋" w:cs="仿宋" w:hint="eastAsia"/>
          <w:sz w:val="32"/>
          <w:szCs w:val="32"/>
        </w:rPr>
        <w:t>2015年，学院将“读书工程”活动同学校“三修”教育项目相结合，组织学院学生撰写读书笔记近200篇，并将评选出的优秀作品装订成册，扩大了“读书工程”活动的品牌影响力。此外，还开展了读书主题辩论会、好书分享推荐演讲比赛等一系列活动，形成了全院上下热爱读书的良好氛围。</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（五）完善资助育人体系，强化资助育人效果。</w:t>
      </w:r>
      <w:r w:rsidRPr="00A12A7C">
        <w:rPr>
          <w:rFonts w:ascii="方正仿宋_GBK" w:eastAsia="方正仿宋_GBK" w:hAnsi="仿宋" w:cs="仿宋" w:hint="eastAsia"/>
          <w:sz w:val="32"/>
          <w:szCs w:val="32"/>
        </w:rPr>
        <w:t>学院在完善“诚信、感恩、励志”三位一体的资助育人体系的基础上，进一步强化了资助育人效果。学院领导和老师先后赴淮南、宿州、庐江等市县走访慰问困难生家庭。</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（六）狠抓毕业生就业创业工作。</w:t>
      </w:r>
      <w:r w:rsidRPr="00A12A7C">
        <w:rPr>
          <w:rFonts w:ascii="方正仿宋_GBK" w:eastAsia="方正仿宋_GBK" w:hAnsi="仿宋" w:cs="仿宋" w:hint="eastAsia"/>
          <w:sz w:val="32"/>
          <w:szCs w:val="32"/>
        </w:rPr>
        <w:t>举办大学生创业模拟培训班；学生获批创新创业培育项目6个；组织召开了毕业生就业工作推进会；积极开拓就业市场，赴广州等地开展就业调研；邀请毕业校友返校做就业辅导报告。2015</w:t>
      </w:r>
      <w:r>
        <w:rPr>
          <w:rFonts w:ascii="方正仿宋_GBK" w:eastAsia="方正仿宋_GBK" w:hAnsi="仿宋" w:cs="仿宋" w:hint="eastAsia"/>
          <w:sz w:val="32"/>
          <w:szCs w:val="32"/>
        </w:rPr>
        <w:t>届毕业生一次性就业率近9</w:t>
      </w:r>
      <w:r w:rsidRPr="00A12A7C">
        <w:rPr>
          <w:rFonts w:ascii="方正仿宋_GBK" w:eastAsia="方正仿宋_GBK" w:hAnsi="仿宋" w:cs="仿宋" w:hint="eastAsia"/>
          <w:sz w:val="32"/>
          <w:szCs w:val="32"/>
        </w:rPr>
        <w:t>0%。</w:t>
      </w:r>
    </w:p>
    <w:p w:rsidR="00C112E3" w:rsidRPr="00A12A7C" w:rsidRDefault="00C112E3" w:rsidP="00C112E3">
      <w:pPr>
        <w:spacing w:line="500" w:lineRule="exact"/>
        <w:ind w:firstLineChars="200" w:firstLine="643"/>
        <w:rPr>
          <w:rFonts w:ascii="黑体" w:eastAsia="黑体" w:hAnsi="黑体" w:cs="仿宋"/>
          <w:b/>
          <w:sz w:val="32"/>
          <w:szCs w:val="32"/>
        </w:rPr>
      </w:pPr>
      <w:r w:rsidRPr="00A12A7C">
        <w:rPr>
          <w:rFonts w:ascii="黑体" w:eastAsia="黑体" w:hAnsi="黑体" w:cs="仿宋" w:hint="eastAsia"/>
          <w:b/>
          <w:sz w:val="32"/>
          <w:szCs w:val="32"/>
        </w:rPr>
        <w:t xml:space="preserve"> 五、党风廉政建设 </w:t>
      </w:r>
    </w:p>
    <w:p w:rsidR="003A6380" w:rsidRDefault="00C112E3" w:rsidP="003A6380">
      <w:pPr>
        <w:spacing w:line="500" w:lineRule="exact"/>
        <w:ind w:firstLineChars="200" w:firstLine="640"/>
        <w:rPr>
          <w:rFonts w:ascii="方正仿宋_GBK" w:eastAsia="方正仿宋_GBK" w:hAnsi="仿宋" w:cs="仿宋" w:hint="eastAsia"/>
          <w:sz w:val="32"/>
          <w:szCs w:val="32"/>
        </w:rPr>
      </w:pPr>
      <w:r w:rsidRPr="00A12A7C">
        <w:rPr>
          <w:rFonts w:ascii="方正仿宋_GBK" w:eastAsia="方正仿宋_GBK" w:hAnsi="仿宋" w:cs="仿宋" w:hint="eastAsia"/>
          <w:sz w:val="32"/>
          <w:szCs w:val="32"/>
        </w:rPr>
        <w:t>加强党性党风党纪教育，严格执行民主集中制，坚持廉洁从政，依法按章办事。班子全体成员自觉遵守中央八项规定和《中国共产党廉洁自律准则》、《中国共产党纪律处分条例》等规定，严格落实党风廉政建设责任制。邀请省人民政</w:t>
      </w:r>
      <w:r w:rsidRPr="00A12A7C">
        <w:rPr>
          <w:rFonts w:ascii="方正仿宋_GBK" w:eastAsia="方正仿宋_GBK" w:hAnsi="仿宋" w:cs="仿宋" w:hint="eastAsia"/>
          <w:sz w:val="32"/>
          <w:szCs w:val="32"/>
        </w:rPr>
        <w:lastRenderedPageBreak/>
        <w:t>府法制办法制研究中心主任来院举办主题为“戒与中国传统文化”的党风廉政建设讲座。学院在党风廉政文化建设作品评选中荣获优秀组织奖。</w:t>
      </w:r>
    </w:p>
    <w:p w:rsidR="00C112E3" w:rsidRPr="00A12A7C" w:rsidRDefault="00C112E3" w:rsidP="003A6380">
      <w:pPr>
        <w:spacing w:line="500" w:lineRule="exact"/>
        <w:ind w:firstLineChars="200" w:firstLine="640"/>
        <w:rPr>
          <w:rFonts w:ascii="方正仿宋_GBK" w:eastAsia="方正仿宋_GBK" w:hAnsi="仿宋" w:cs="仿宋"/>
          <w:sz w:val="32"/>
          <w:szCs w:val="32"/>
        </w:rPr>
      </w:pPr>
      <w:r w:rsidRPr="00A12A7C">
        <w:rPr>
          <w:rFonts w:ascii="方正仿宋_GBK" w:eastAsia="方正仿宋_GBK" w:hAnsi="仿宋" w:cs="仿宋" w:hint="eastAsia"/>
          <w:sz w:val="32"/>
          <w:szCs w:val="32"/>
        </w:rPr>
        <w:t>2015年，我们在校党委的坚强领导下，在学院全体师生员工的共同努力下，较好地完成了教学、科研和管理等各项既定工作目标。展望未来，在崭新的2016年，我们将再接再厉，紧紧围绕学校的发展大局和各项中心工作，同心同德，迎难而上，为我院各项事业再上新台阶而努力奋斗。</w:t>
      </w:r>
    </w:p>
    <w:p w:rsidR="00C112E3" w:rsidRPr="00A12A7C" w:rsidRDefault="00C112E3" w:rsidP="003A6380">
      <w:pPr>
        <w:spacing w:line="500" w:lineRule="exact"/>
        <w:ind w:firstLineChars="200" w:firstLine="640"/>
        <w:rPr>
          <w:rFonts w:ascii="方正仿宋_GBK" w:eastAsia="方正仿宋_GBK" w:hAnsi="仿宋" w:cs="仿宋"/>
          <w:sz w:val="32"/>
          <w:szCs w:val="32"/>
        </w:rPr>
      </w:pPr>
    </w:p>
    <w:p w:rsidR="003C374F" w:rsidRPr="003A6380" w:rsidRDefault="00BC0891" w:rsidP="003A6380">
      <w:pPr>
        <w:spacing w:line="500" w:lineRule="exact"/>
        <w:ind w:firstLineChars="200" w:firstLine="640"/>
        <w:rPr>
          <w:rFonts w:ascii="方正仿宋_GBK" w:eastAsia="方正仿宋_GBK" w:hAnsi="仿宋" w:cs="仿宋"/>
          <w:sz w:val="32"/>
          <w:szCs w:val="32"/>
        </w:rPr>
      </w:pPr>
      <w:r w:rsidRPr="003A6380">
        <w:rPr>
          <w:rFonts w:ascii="方正仿宋_GBK" w:eastAsia="方正仿宋_GBK" w:hAnsi="仿宋" w:cs="仿宋" w:hint="eastAsia"/>
          <w:sz w:val="32"/>
          <w:szCs w:val="32"/>
        </w:rPr>
        <w:t xml:space="preserve"> </w:t>
      </w:r>
    </w:p>
    <w:sectPr w:rsidR="003C374F" w:rsidRPr="003A6380" w:rsidSect="003C37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306" w:rsidRDefault="00B81306" w:rsidP="00BC677F">
      <w:r>
        <w:separator/>
      </w:r>
    </w:p>
  </w:endnote>
  <w:endnote w:type="continuationSeparator" w:id="0">
    <w:p w:rsidR="00B81306" w:rsidRDefault="00B81306" w:rsidP="00BC67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306" w:rsidRDefault="00B81306" w:rsidP="00BC677F">
      <w:r>
        <w:separator/>
      </w:r>
    </w:p>
  </w:footnote>
  <w:footnote w:type="continuationSeparator" w:id="0">
    <w:p w:rsidR="00B81306" w:rsidRDefault="00B81306" w:rsidP="00BC67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6584A"/>
    <w:multiLevelType w:val="hybridMultilevel"/>
    <w:tmpl w:val="312CCA0A"/>
    <w:lvl w:ilvl="0" w:tplc="7E42124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5D402C07"/>
    <w:multiLevelType w:val="hybridMultilevel"/>
    <w:tmpl w:val="1908A9EC"/>
    <w:lvl w:ilvl="0" w:tplc="00181886">
      <w:start w:val="1"/>
      <w:numFmt w:val="japaneseCounting"/>
      <w:lvlText w:val="%1、"/>
      <w:lvlJc w:val="left"/>
      <w:pPr>
        <w:ind w:left="840" w:hanging="480"/>
      </w:pPr>
      <w:rPr>
        <w:rFonts w:ascii="Times New Roman" w:eastAsia="宋体"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hdrShapeDefaults>
    <o:shapedefaults v:ext="edit" spidmax="2253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B1C0D"/>
    <w:rsid w:val="0002720B"/>
    <w:rsid w:val="00040FF0"/>
    <w:rsid w:val="00070632"/>
    <w:rsid w:val="001B581D"/>
    <w:rsid w:val="001C329F"/>
    <w:rsid w:val="001D546E"/>
    <w:rsid w:val="002A1388"/>
    <w:rsid w:val="00324052"/>
    <w:rsid w:val="003A6380"/>
    <w:rsid w:val="003C374F"/>
    <w:rsid w:val="003D0724"/>
    <w:rsid w:val="003D6DBE"/>
    <w:rsid w:val="003E49C8"/>
    <w:rsid w:val="00407C94"/>
    <w:rsid w:val="004369E0"/>
    <w:rsid w:val="00443F15"/>
    <w:rsid w:val="00451DA7"/>
    <w:rsid w:val="00465BE4"/>
    <w:rsid w:val="004D741A"/>
    <w:rsid w:val="00514498"/>
    <w:rsid w:val="00562C26"/>
    <w:rsid w:val="00607AB2"/>
    <w:rsid w:val="006260A6"/>
    <w:rsid w:val="006367E7"/>
    <w:rsid w:val="00684CC9"/>
    <w:rsid w:val="006A6E35"/>
    <w:rsid w:val="00733F82"/>
    <w:rsid w:val="00795E37"/>
    <w:rsid w:val="007A1DFF"/>
    <w:rsid w:val="007B2AFC"/>
    <w:rsid w:val="00844E0F"/>
    <w:rsid w:val="00932A61"/>
    <w:rsid w:val="00957486"/>
    <w:rsid w:val="00986B80"/>
    <w:rsid w:val="00A82D25"/>
    <w:rsid w:val="00AE56CC"/>
    <w:rsid w:val="00B11F50"/>
    <w:rsid w:val="00B15A1D"/>
    <w:rsid w:val="00B72EE8"/>
    <w:rsid w:val="00B81306"/>
    <w:rsid w:val="00BB1C0D"/>
    <w:rsid w:val="00BB2334"/>
    <w:rsid w:val="00BB6A0B"/>
    <w:rsid w:val="00BC0891"/>
    <w:rsid w:val="00BC677F"/>
    <w:rsid w:val="00C112E3"/>
    <w:rsid w:val="00C46763"/>
    <w:rsid w:val="00C923EE"/>
    <w:rsid w:val="00CA14FD"/>
    <w:rsid w:val="00CC755C"/>
    <w:rsid w:val="00D42498"/>
    <w:rsid w:val="00D95585"/>
    <w:rsid w:val="00E01729"/>
    <w:rsid w:val="00E23C89"/>
    <w:rsid w:val="00E35BE6"/>
    <w:rsid w:val="00F83E56"/>
    <w:rsid w:val="00F9479B"/>
    <w:rsid w:val="00FD3C3C"/>
    <w:rsid w:val="00FF6667"/>
    <w:rsid w:val="0E475979"/>
    <w:rsid w:val="4648625C"/>
    <w:rsid w:val="5EF665DA"/>
    <w:rsid w:val="70AF47ED"/>
    <w:rsid w:val="723536E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7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C374F"/>
    <w:pPr>
      <w:tabs>
        <w:tab w:val="center" w:pos="4153"/>
        <w:tab w:val="right" w:pos="8306"/>
      </w:tabs>
      <w:snapToGrid w:val="0"/>
      <w:jc w:val="left"/>
    </w:pPr>
    <w:rPr>
      <w:sz w:val="18"/>
      <w:szCs w:val="18"/>
    </w:rPr>
  </w:style>
  <w:style w:type="paragraph" w:styleId="a4">
    <w:name w:val="header"/>
    <w:basedOn w:val="a"/>
    <w:link w:val="Char0"/>
    <w:uiPriority w:val="99"/>
    <w:unhideWhenUsed/>
    <w:rsid w:val="003C374F"/>
    <w:pPr>
      <w:pBdr>
        <w:bottom w:val="single" w:sz="6" w:space="1" w:color="auto"/>
      </w:pBdr>
      <w:tabs>
        <w:tab w:val="center" w:pos="4153"/>
        <w:tab w:val="right" w:pos="8306"/>
      </w:tabs>
      <w:snapToGrid w:val="0"/>
      <w:jc w:val="center"/>
    </w:pPr>
    <w:rPr>
      <w:sz w:val="18"/>
      <w:szCs w:val="18"/>
    </w:rPr>
  </w:style>
  <w:style w:type="paragraph" w:styleId="a5">
    <w:name w:val="Title"/>
    <w:basedOn w:val="a"/>
    <w:next w:val="a"/>
    <w:link w:val="Char1"/>
    <w:uiPriority w:val="10"/>
    <w:qFormat/>
    <w:rsid w:val="003C374F"/>
    <w:pPr>
      <w:spacing w:before="240" w:after="60"/>
      <w:jc w:val="center"/>
      <w:outlineLvl w:val="0"/>
    </w:pPr>
    <w:rPr>
      <w:rFonts w:ascii="Cambria" w:hAnsi="Cambria"/>
      <w:b/>
      <w:bCs/>
      <w:sz w:val="32"/>
      <w:szCs w:val="32"/>
    </w:rPr>
  </w:style>
  <w:style w:type="paragraph" w:customStyle="1" w:styleId="p0">
    <w:name w:val="p0"/>
    <w:basedOn w:val="a"/>
    <w:rsid w:val="003C374F"/>
    <w:pPr>
      <w:widowControl/>
    </w:pPr>
    <w:rPr>
      <w:kern w:val="0"/>
      <w:szCs w:val="21"/>
    </w:rPr>
  </w:style>
  <w:style w:type="paragraph" w:customStyle="1" w:styleId="1">
    <w:name w:val="列出段落1"/>
    <w:basedOn w:val="a"/>
    <w:uiPriority w:val="34"/>
    <w:qFormat/>
    <w:rsid w:val="003C374F"/>
    <w:pPr>
      <w:ind w:firstLineChars="200" w:firstLine="420"/>
    </w:pPr>
  </w:style>
  <w:style w:type="character" w:customStyle="1" w:styleId="Char1">
    <w:name w:val="标题 Char"/>
    <w:basedOn w:val="a0"/>
    <w:link w:val="a5"/>
    <w:uiPriority w:val="10"/>
    <w:rsid w:val="003C374F"/>
    <w:rPr>
      <w:rFonts w:ascii="Cambria" w:eastAsia="宋体" w:hAnsi="Cambria"/>
      <w:b/>
      <w:bCs/>
      <w:sz w:val="32"/>
      <w:szCs w:val="32"/>
    </w:rPr>
  </w:style>
  <w:style w:type="character" w:customStyle="1" w:styleId="Char0">
    <w:name w:val="页眉 Char"/>
    <w:basedOn w:val="a0"/>
    <w:link w:val="a4"/>
    <w:uiPriority w:val="99"/>
    <w:semiHidden/>
    <w:rsid w:val="003C374F"/>
    <w:rPr>
      <w:rFonts w:ascii="Times New Roman" w:eastAsia="宋体" w:hAnsi="Times New Roman" w:cs="Times New Roman"/>
      <w:sz w:val="18"/>
      <w:szCs w:val="18"/>
    </w:rPr>
  </w:style>
  <w:style w:type="character" w:customStyle="1" w:styleId="Char">
    <w:name w:val="页脚 Char"/>
    <w:basedOn w:val="a0"/>
    <w:link w:val="a3"/>
    <w:uiPriority w:val="99"/>
    <w:semiHidden/>
    <w:rsid w:val="003C374F"/>
    <w:rPr>
      <w:rFonts w:ascii="Times New Roman" w:eastAsia="宋体" w:hAnsi="Times New Roman" w:cs="Times New Roman"/>
      <w:sz w:val="18"/>
      <w:szCs w:val="18"/>
    </w:rPr>
  </w:style>
  <w:style w:type="character" w:customStyle="1" w:styleId="style41">
    <w:name w:val="style41"/>
    <w:basedOn w:val="a0"/>
    <w:rsid w:val="001D546E"/>
    <w:rPr>
      <w:sz w:val="20"/>
      <w:szCs w:val="20"/>
    </w:rPr>
  </w:style>
</w:styles>
</file>

<file path=word/webSettings.xml><?xml version="1.0" encoding="utf-8"?>
<w:webSettings xmlns:r="http://schemas.openxmlformats.org/officeDocument/2006/relationships" xmlns:w="http://schemas.openxmlformats.org/wordprocessingml/2006/main">
  <w:divs>
    <w:div w:id="963927165">
      <w:bodyDiv w:val="1"/>
      <w:marLeft w:val="0"/>
      <w:marRight w:val="0"/>
      <w:marTop w:val="0"/>
      <w:marBottom w:val="0"/>
      <w:divBdr>
        <w:top w:val="none" w:sz="0" w:space="0" w:color="auto"/>
        <w:left w:val="none" w:sz="0" w:space="0" w:color="auto"/>
        <w:bottom w:val="none" w:sz="0" w:space="0" w:color="auto"/>
        <w:right w:val="none" w:sz="0" w:space="0" w:color="auto"/>
      </w:divBdr>
      <w:divsChild>
        <w:div w:id="1580942012">
          <w:marLeft w:val="0"/>
          <w:marRight w:val="0"/>
          <w:marTop w:val="0"/>
          <w:marBottom w:val="0"/>
          <w:divBdr>
            <w:top w:val="none" w:sz="0" w:space="0" w:color="auto"/>
            <w:left w:val="none" w:sz="0" w:space="0" w:color="auto"/>
            <w:bottom w:val="none" w:sz="0" w:space="0" w:color="auto"/>
            <w:right w:val="none" w:sz="0" w:space="0" w:color="auto"/>
          </w:divBdr>
        </w:div>
      </w:divsChild>
    </w:div>
    <w:div w:id="1210651290">
      <w:bodyDiv w:val="1"/>
      <w:marLeft w:val="0"/>
      <w:marRight w:val="0"/>
      <w:marTop w:val="0"/>
      <w:marBottom w:val="0"/>
      <w:divBdr>
        <w:top w:val="none" w:sz="0" w:space="0" w:color="auto"/>
        <w:left w:val="none" w:sz="0" w:space="0" w:color="auto"/>
        <w:bottom w:val="none" w:sz="0" w:space="0" w:color="auto"/>
        <w:right w:val="none" w:sz="0" w:space="0" w:color="auto"/>
      </w:divBdr>
    </w:div>
    <w:div w:id="1863587444">
      <w:bodyDiv w:val="1"/>
      <w:marLeft w:val="0"/>
      <w:marRight w:val="0"/>
      <w:marTop w:val="0"/>
      <w:marBottom w:val="0"/>
      <w:divBdr>
        <w:top w:val="none" w:sz="0" w:space="0" w:color="auto"/>
        <w:left w:val="none" w:sz="0" w:space="0" w:color="auto"/>
        <w:bottom w:val="none" w:sz="0" w:space="0" w:color="auto"/>
        <w:right w:val="none" w:sz="0" w:space="0" w:color="auto"/>
      </w:divBdr>
      <w:divsChild>
        <w:div w:id="1834297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501</Words>
  <Characters>2858</Characters>
  <Application>Microsoft Office Word</Application>
  <DocSecurity>0</DocSecurity>
  <Lines>23</Lines>
  <Paragraphs>6</Paragraphs>
  <ScaleCrop>false</ScaleCrop>
  <Company/>
  <LinksUpToDate>false</LinksUpToDate>
  <CharactersWithSpaces>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人文与社会学院2014年工作总结</dc:title>
  <dc:creator>z</dc:creator>
  <cp:lastModifiedBy>Administrator</cp:lastModifiedBy>
  <cp:revision>19</cp:revision>
  <cp:lastPrinted>2015-01-16T06:38:00Z</cp:lastPrinted>
  <dcterms:created xsi:type="dcterms:W3CDTF">2014-12-30T05:52:00Z</dcterms:created>
  <dcterms:modified xsi:type="dcterms:W3CDTF">2016-01-08T06:57:00Z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